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88" w:rsidRDefault="0039609C" w:rsidP="00EF770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Открываем дорогу к доступным кредитам</w:t>
      </w:r>
    </w:p>
    <w:p w:rsidR="0039609C" w:rsidRDefault="0039609C" w:rsidP="00EF770C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272505" w:rsidRDefault="0039609C" w:rsidP="00272505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«Иркутский областной гарантийный ф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повышает доступность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предпринимателей Иркутской области к кредитным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ресурсам, предоставляя поручительства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качестве залогового обеспечения 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кредитным договорам</w:t>
      </w:r>
      <w:r w:rsidR="00B375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договорам банковской гарантии</w:t>
      </w:r>
      <w:r w:rsid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договорам финансовой аренды (лизинга)</w:t>
      </w:r>
      <w:r w:rsidR="00166168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не дает предприятиям прямой финансовой поддержки, 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открывают дорогу к доступным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ресурсам через предоставление поручительства до 70 % от суммы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обязательства.</w:t>
      </w:r>
    </w:p>
    <w:p w:rsidR="005A2A72" w:rsidRDefault="0039609C" w:rsidP="005A2A7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онд работает по принципу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единого окна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Предпринимателю </w:t>
      </w:r>
      <w:r w:rsidR="005164BC" w:rsidRPr="00166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достаточно встретиться только со своим кредитным инспектором в финансовой организации. При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недостатке залогового обеспечения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сделк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заемщик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может </w:t>
      </w:r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воспользоваться поручительством Фонда</w:t>
      </w:r>
      <w:proofErr w:type="gramStart"/>
      <w:r w:rsidR="005164BC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Фонд работает только с аккредитованными организациями</w:t>
      </w: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</w:t>
      </w:r>
      <w:r w:rsidRPr="00C837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сегодня 31 (полный</w:t>
      </w: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список на сайте fondirk.ru)</w:t>
      </w:r>
    </w:p>
    <w:p w:rsidR="005A2A72" w:rsidRPr="005A2A72" w:rsidRDefault="00272505" w:rsidP="005A2A72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Также, п</w:t>
      </w:r>
      <w:r w:rsidR="001C057E" w:rsidRPr="0027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одать заявку на поручительство Фонда можно </w:t>
      </w:r>
      <w:r w:rsidR="00396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сайте Фонда </w:t>
      </w:r>
      <w:r w:rsidR="005A2A72" w:rsidRP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личном кабинете</w:t>
      </w:r>
      <w:r w:rsid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A2A72" w:rsidRPr="005A2A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Специалисты Фонда найдут не только подходящую программу по кредитованию или получить кредит по льготным ставкам, но и поможет реструктурировать действующую сделку при наличии каких-либо проблем в бизнесе. </w:t>
      </w:r>
    </w:p>
    <w:p w:rsidR="00123E42" w:rsidRPr="00122690" w:rsidRDefault="004252D5" w:rsidP="00563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рких примеров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достаточно. </w:t>
      </w:r>
      <w:r w:rsidR="00123E42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остановимся на нескольких предприяти</w:t>
      </w:r>
      <w:r w:rsidR="00122690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23E42" w:rsidRPr="00122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04E8" w:rsidRPr="00207789" w:rsidRDefault="00563C82" w:rsidP="00EF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была оказана гарантийная поддержка </w:t>
      </w:r>
      <w:r w:rsidR="0056440B" w:rsidRPr="00563C82">
        <w:rPr>
          <w:rFonts w:ascii="Times New Roman" w:hAnsi="Times New Roman" w:cs="Times New Roman"/>
          <w:sz w:val="28"/>
          <w:szCs w:val="28"/>
        </w:rPr>
        <w:t>компани</w:t>
      </w:r>
      <w:r w:rsidR="00AA05C1">
        <w:rPr>
          <w:rFonts w:ascii="Times New Roman" w:hAnsi="Times New Roman" w:cs="Times New Roman"/>
          <w:sz w:val="28"/>
          <w:szCs w:val="28"/>
        </w:rPr>
        <w:t>и</w:t>
      </w:r>
      <w:r w:rsidR="007E04E8" w:rsidRPr="00563C8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04E8" w:rsidRPr="00563C82">
        <w:rPr>
          <w:rFonts w:ascii="Times New Roman" w:hAnsi="Times New Roman" w:cs="Times New Roman"/>
          <w:sz w:val="28"/>
          <w:szCs w:val="28"/>
        </w:rPr>
        <w:t>МБА-Теплоэнерго</w:t>
      </w:r>
      <w:proofErr w:type="spellEnd"/>
      <w:r w:rsidR="007E04E8" w:rsidRPr="00563C82">
        <w:rPr>
          <w:rFonts w:ascii="Times New Roman" w:hAnsi="Times New Roman" w:cs="Times New Roman"/>
          <w:sz w:val="28"/>
          <w:szCs w:val="28"/>
        </w:rPr>
        <w:t xml:space="preserve">». Компания является официальным представителем завода по производству </w:t>
      </w:r>
      <w:r w:rsidR="008946AF" w:rsidRPr="00563C82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E04E8" w:rsidRPr="00563C82">
        <w:rPr>
          <w:rFonts w:ascii="Times New Roman" w:hAnsi="Times New Roman" w:cs="Times New Roman"/>
          <w:sz w:val="28"/>
          <w:szCs w:val="28"/>
        </w:rPr>
        <w:t>автоматических угольных котлов «ТЕРМОРОБОТ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г. </w:t>
      </w:r>
      <w:r w:rsidR="007E04E8" w:rsidRPr="00C90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5A32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МБА-Теплоэнерго</w:t>
      </w:r>
      <w:proofErr w:type="spellEnd"/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устанавливает котельные и осуществляет их обслуживание в муниципальных образованиях 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6440B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заключённых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концессионны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016AF1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E04E8" w:rsidRPr="002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Зиминского и Усольского муниципального образования. </w:t>
      </w:r>
    </w:p>
    <w:p w:rsidR="005A011E" w:rsidRPr="005A011E" w:rsidRDefault="00016AF1" w:rsidP="005A0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4D">
        <w:rPr>
          <w:rFonts w:ascii="Times New Roman" w:hAnsi="Times New Roman" w:cs="Times New Roman"/>
          <w:sz w:val="28"/>
          <w:szCs w:val="28"/>
        </w:rPr>
        <w:t>Другим ярким примером является</w:t>
      </w:r>
      <w:r w:rsidR="001F0D4D" w:rsidRPr="001F0D4D">
        <w:rPr>
          <w:rFonts w:ascii="Times New Roman" w:hAnsi="Times New Roman" w:cs="Times New Roman"/>
          <w:sz w:val="28"/>
          <w:szCs w:val="28"/>
        </w:rPr>
        <w:t xml:space="preserve"> финансирование </w:t>
      </w:r>
      <w:r w:rsidR="00650274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E012E0" w:rsidRPr="00E012E0">
        <w:rPr>
          <w:rFonts w:ascii="Times New Roman" w:hAnsi="Times New Roman" w:cs="Times New Roman"/>
          <w:sz w:val="28"/>
          <w:szCs w:val="28"/>
        </w:rPr>
        <w:t xml:space="preserve"> </w:t>
      </w:r>
      <w:r w:rsidR="00E012E0">
        <w:rPr>
          <w:rFonts w:ascii="Times New Roman" w:hAnsi="Times New Roman" w:cs="Times New Roman"/>
          <w:sz w:val="28"/>
          <w:szCs w:val="28"/>
        </w:rPr>
        <w:t xml:space="preserve">по ставке 6,5% с помощью государственной Программы субсидирования минэкономразвития Российской Федерации № 1706, </w:t>
      </w:r>
      <w:r w:rsidR="00650274">
        <w:rPr>
          <w:rFonts w:ascii="Times New Roman" w:hAnsi="Times New Roman" w:cs="Times New Roman"/>
          <w:sz w:val="28"/>
          <w:szCs w:val="28"/>
        </w:rPr>
        <w:t xml:space="preserve">реализуемого </w:t>
      </w:r>
      <w:r w:rsidR="001F0D4D" w:rsidRPr="001F0D4D">
        <w:rPr>
          <w:rFonts w:ascii="Times New Roman" w:hAnsi="Times New Roman" w:cs="Times New Roman"/>
          <w:sz w:val="28"/>
          <w:szCs w:val="28"/>
        </w:rPr>
        <w:t>ООО «Стоматологическая клиника «Академическая»</w:t>
      </w:r>
      <w:r w:rsidR="001F0D4D">
        <w:rPr>
          <w:rFonts w:ascii="Times New Roman" w:hAnsi="Times New Roman" w:cs="Times New Roman"/>
          <w:sz w:val="28"/>
          <w:szCs w:val="28"/>
        </w:rPr>
        <w:t xml:space="preserve">. Клиника имеет </w:t>
      </w:r>
      <w:r w:rsidR="00051288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</w:t>
      </w:r>
      <w:r w:rsidR="001F0D4D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работы</w:t>
      </w:r>
      <w:r w:rsidR="00F50BCB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D76E4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10</w:t>
      </w:r>
      <w:r w:rsidR="001F0D4D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50BCB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52E1" w:rsidRPr="001D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оказывает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широкий спектр услуг –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имплантаци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2E1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5DB3" w:rsidRPr="005A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стоматология, ортопедия, хирургия и другие. </w:t>
      </w:r>
    </w:p>
    <w:p w:rsidR="003E236E" w:rsidRPr="00093279" w:rsidRDefault="003E236E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Сегодня выход на рынок требует снижение затраты </w:t>
      </w:r>
      <w:r w:rsidR="00EE15BF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производству продукции, но это невозможно на изношенном или морально устаревшем оборудовании. </w:t>
      </w:r>
    </w:p>
    <w:p w:rsidR="00F50BCB" w:rsidRPr="001D76E4" w:rsidRDefault="0073413C" w:rsidP="0073413C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развития производственных предприятий малого бизнеса э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ту проблему помогает решать льготный лизинг на приобретение оборудования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от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Региональн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лизингов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компани</w:t>
      </w:r>
      <w:r w:rsidR="00EE15BF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3E236E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которые реализуют государственную программу льготного лизинга</w:t>
      </w:r>
      <w:r w:rsid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1D76E4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6E4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Региональная лизинговая компания – это лизинговая компания, которая создана за счет бюджетных средств и средств АО «Корпорации МСП». 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Правительством РФ были созданы 4 Региональные лизинговые компани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задачей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F50BCB"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которых является предоставление льготного лизинг на приобретение оборудования по следующим условиям:</w:t>
      </w:r>
    </w:p>
    <w:p w:rsidR="00162FB2" w:rsidRPr="00093279" w:rsidRDefault="00162FB2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76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- 6% годовых для оборудования российского производства,</w:t>
      </w:r>
    </w:p>
    <w:p w:rsidR="00162FB2" w:rsidRPr="00093279" w:rsidRDefault="00162FB2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- 8% годовых для оборудования иностранного производства.</w:t>
      </w:r>
    </w:p>
    <w:p w:rsidR="00120957" w:rsidRPr="00120957" w:rsidRDefault="00536848" w:rsidP="00120957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Таким образом, </w:t>
      </w:r>
      <w:r w:rsidR="00162FB2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удорожание предмета лизинга  составляет 1,8% -4,5% в </w:t>
      </w:r>
      <w:r w:rsidR="00162FB2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год.</w:t>
      </w:r>
    </w:p>
    <w:p w:rsidR="001D76E4" w:rsidRPr="00120957" w:rsidRDefault="00120957" w:rsidP="00120957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D76E4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Финансирование 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направляется на приобретение нового оборудования стоимостью не менее 5 млн.  рублей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срок лизинга до 60 месяцев,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90748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вансовый платеж от 15%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93279" w:rsidRPr="00093279" w:rsidRDefault="00F50BCB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предприятий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сельскохозяйственной сферы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действуют более льготные условия: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стоимость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оборудования может быть от 3</w:t>
      </w:r>
      <w:r w:rsidR="001D76E4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млн.</w:t>
      </w:r>
      <w:r w:rsidR="00120957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рублей и срок лизинга </w:t>
      </w:r>
      <w:r w:rsidR="00093279" w:rsidRPr="001209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 84 месяцев, при этом авансовый платеж составляет от 10% от стоимости предмета лизинга.</w:t>
      </w:r>
      <w:r w:rsidR="00093279"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396058" w:rsidRPr="00093279" w:rsidRDefault="00396058" w:rsidP="00093279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Чтобы воспользоваться льготным лизингом необходимо:</w:t>
      </w:r>
    </w:p>
    <w:p w:rsidR="00396058" w:rsidRPr="00093279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Быть субъектом микро или малого бизнеса: выручка не должна превышать 800 млн. рублей, а численность сотрудников 100 человек;</w:t>
      </w:r>
    </w:p>
    <w:p w:rsidR="00396058" w:rsidRPr="00C272A7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Определиться с оборудование</w:t>
      </w:r>
      <w:r w:rsidR="00536848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выбрать поставщика оборудования; </w:t>
      </w:r>
    </w:p>
    <w:p w:rsidR="00396058" w:rsidRPr="00C272A7" w:rsidRDefault="00396058" w:rsidP="00767F5E">
      <w:pPr>
        <w:pStyle w:val="a3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Обратиться в Иркутский областной гарантийный фонд – информационный партнер </w:t>
      </w:r>
      <w:r w:rsidR="0039187E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егиональн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лизингов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компани</w:t>
      </w:r>
      <w:r w:rsidR="00981DE0"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C272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территории Иркутской области. </w:t>
      </w:r>
    </w:p>
    <w:p w:rsidR="00396058" w:rsidRPr="00767F5E" w:rsidRDefault="0039605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93279">
        <w:rPr>
          <w:rFonts w:ascii="Times New Roman" w:hAnsi="Times New Roman" w:cs="Times New Roman"/>
          <w:sz w:val="28"/>
          <w:szCs w:val="28"/>
        </w:rPr>
        <w:t xml:space="preserve">Гарантийный фонд помогает предпринимателям оформить заявку на лизинг и подобрать источник финансирования для первоначального взноса. Также, при необходимости, Фонд </w:t>
      </w: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предоставляет свое поручительство в качестве залогового обеспечения до 70% от стоимости предмета лизинга.  </w:t>
      </w:r>
    </w:p>
    <w:p w:rsidR="00396058" w:rsidRDefault="0039605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Сотрудничество с </w:t>
      </w:r>
      <w:r w:rsidR="00AA05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Региональными лизинговыми компаниями</w:t>
      </w:r>
      <w:r w:rsidRPr="00767F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позволит предпринимателям за счет модернизации и укрепления производственного потенциала в значительной степени увеличить объемы выпускаемой продукции, получить дополнительные возможности по расширению рынков сбыта, в том числе за счет сотрудничества с крупнейшими заказчиками с государственным участием.</w:t>
      </w:r>
    </w:p>
    <w:p w:rsidR="00536848" w:rsidRPr="00767F5E" w:rsidRDefault="00536848" w:rsidP="00767F5E">
      <w:pPr>
        <w:pStyle w:val="a3"/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6440B" w:rsidRPr="00AA05C1" w:rsidRDefault="0056440B" w:rsidP="00EF7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058" w:rsidRDefault="00396058" w:rsidP="00396058">
      <w:pPr>
        <w:spacing w:after="0" w:line="240" w:lineRule="auto"/>
        <w:jc w:val="both"/>
        <w:rPr>
          <w:noProof/>
          <w:lang w:eastAsia="ru-RU"/>
        </w:rPr>
      </w:pPr>
    </w:p>
    <w:p w:rsidR="00396058" w:rsidRPr="009902D4" w:rsidRDefault="00396058" w:rsidP="0039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637816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82" cy="6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902D4">
        <w:rPr>
          <w:rFonts w:ascii="Times New Roman" w:hAnsi="Times New Roman" w:cs="Times New Roman"/>
          <w:sz w:val="24"/>
          <w:szCs w:val="24"/>
        </w:rPr>
        <w:t>г. Иркутск,</w:t>
      </w:r>
    </w:p>
    <w:p w:rsidR="00396058" w:rsidRPr="009902D4" w:rsidRDefault="00396058" w:rsidP="003960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ул. Рабочая, 2А/4, оф. 501</w:t>
      </w:r>
    </w:p>
    <w:p w:rsidR="00396058" w:rsidRDefault="00396058" w:rsidP="003960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телефон 8 (3952) 25-85-20</w:t>
      </w:r>
    </w:p>
    <w:p w:rsidR="00FA09AB" w:rsidRPr="00AA05C1" w:rsidRDefault="00396058" w:rsidP="00AA05C1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02E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2D4">
        <w:rPr>
          <w:rFonts w:ascii="Times New Roman" w:hAnsi="Times New Roman" w:cs="Times New Roman"/>
          <w:sz w:val="24"/>
          <w:szCs w:val="24"/>
        </w:rPr>
        <w:t>www.fondirk.ru</w:t>
      </w:r>
    </w:p>
    <w:sectPr w:rsidR="00FA09AB" w:rsidRPr="00AA05C1" w:rsidSect="00016A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1C0"/>
    <w:multiLevelType w:val="hybridMultilevel"/>
    <w:tmpl w:val="BC8844FE"/>
    <w:lvl w:ilvl="0" w:tplc="557290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A1A"/>
    <w:multiLevelType w:val="hybridMultilevel"/>
    <w:tmpl w:val="E51C2072"/>
    <w:lvl w:ilvl="0" w:tplc="0D386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3333CE"/>
    <w:multiLevelType w:val="hybridMultilevel"/>
    <w:tmpl w:val="DC10D5D8"/>
    <w:lvl w:ilvl="0" w:tplc="431CF6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07B4E"/>
    <w:multiLevelType w:val="hybridMultilevel"/>
    <w:tmpl w:val="A4AA79FC"/>
    <w:lvl w:ilvl="0" w:tplc="D52A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53F7A"/>
    <w:multiLevelType w:val="hybridMultilevel"/>
    <w:tmpl w:val="BC8844FE"/>
    <w:lvl w:ilvl="0" w:tplc="55729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ладникова Диляра Рамисовна">
    <w15:presenceInfo w15:providerId="AD" w15:userId="S-1-5-21-2170477804-1131543203-2309311957-12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AB"/>
    <w:rsid w:val="00003097"/>
    <w:rsid w:val="000041A1"/>
    <w:rsid w:val="00007415"/>
    <w:rsid w:val="00016AF1"/>
    <w:rsid w:val="00047F00"/>
    <w:rsid w:val="00051288"/>
    <w:rsid w:val="00093279"/>
    <w:rsid w:val="000C65B2"/>
    <w:rsid w:val="000E7329"/>
    <w:rsid w:val="00120957"/>
    <w:rsid w:val="00122690"/>
    <w:rsid w:val="00123E42"/>
    <w:rsid w:val="00141BAD"/>
    <w:rsid w:val="00162FB2"/>
    <w:rsid w:val="00163CD3"/>
    <w:rsid w:val="0016431E"/>
    <w:rsid w:val="00166168"/>
    <w:rsid w:val="00197B2D"/>
    <w:rsid w:val="001C057E"/>
    <w:rsid w:val="001C666D"/>
    <w:rsid w:val="001D76E4"/>
    <w:rsid w:val="001F0D4D"/>
    <w:rsid w:val="001F6B78"/>
    <w:rsid w:val="00207789"/>
    <w:rsid w:val="00234109"/>
    <w:rsid w:val="00242DFC"/>
    <w:rsid w:val="00265EB2"/>
    <w:rsid w:val="00272505"/>
    <w:rsid w:val="00292E79"/>
    <w:rsid w:val="002C0341"/>
    <w:rsid w:val="002D6A7F"/>
    <w:rsid w:val="002E1F59"/>
    <w:rsid w:val="0034310E"/>
    <w:rsid w:val="0039187E"/>
    <w:rsid w:val="00396058"/>
    <w:rsid w:val="0039609C"/>
    <w:rsid w:val="003A0906"/>
    <w:rsid w:val="003E037B"/>
    <w:rsid w:val="003E236E"/>
    <w:rsid w:val="004252D5"/>
    <w:rsid w:val="00426C04"/>
    <w:rsid w:val="00451C4E"/>
    <w:rsid w:val="00455DB3"/>
    <w:rsid w:val="004A099C"/>
    <w:rsid w:val="004A37C6"/>
    <w:rsid w:val="004C3DD4"/>
    <w:rsid w:val="004F6176"/>
    <w:rsid w:val="005164BC"/>
    <w:rsid w:val="00536848"/>
    <w:rsid w:val="00563C82"/>
    <w:rsid w:val="0056440B"/>
    <w:rsid w:val="00572499"/>
    <w:rsid w:val="00586D09"/>
    <w:rsid w:val="005A011E"/>
    <w:rsid w:val="005A2A72"/>
    <w:rsid w:val="005A3288"/>
    <w:rsid w:val="005B3C5C"/>
    <w:rsid w:val="005C53F7"/>
    <w:rsid w:val="005F10EA"/>
    <w:rsid w:val="005F2E38"/>
    <w:rsid w:val="005F3C92"/>
    <w:rsid w:val="005F4903"/>
    <w:rsid w:val="006022A4"/>
    <w:rsid w:val="00636559"/>
    <w:rsid w:val="0064340C"/>
    <w:rsid w:val="00650274"/>
    <w:rsid w:val="006509EA"/>
    <w:rsid w:val="006D38ED"/>
    <w:rsid w:val="006D3DC4"/>
    <w:rsid w:val="00710CA6"/>
    <w:rsid w:val="0073413C"/>
    <w:rsid w:val="00745848"/>
    <w:rsid w:val="00746547"/>
    <w:rsid w:val="007562B7"/>
    <w:rsid w:val="00767F5E"/>
    <w:rsid w:val="007752E1"/>
    <w:rsid w:val="007C2DED"/>
    <w:rsid w:val="007E04E8"/>
    <w:rsid w:val="008005BB"/>
    <w:rsid w:val="0080265A"/>
    <w:rsid w:val="008164B4"/>
    <w:rsid w:val="00833C74"/>
    <w:rsid w:val="00842C04"/>
    <w:rsid w:val="00843CAF"/>
    <w:rsid w:val="00876645"/>
    <w:rsid w:val="008837C1"/>
    <w:rsid w:val="008946AF"/>
    <w:rsid w:val="008B253E"/>
    <w:rsid w:val="008B57AC"/>
    <w:rsid w:val="008E02CD"/>
    <w:rsid w:val="008F0D89"/>
    <w:rsid w:val="0090507E"/>
    <w:rsid w:val="00907489"/>
    <w:rsid w:val="00925B18"/>
    <w:rsid w:val="00981DE0"/>
    <w:rsid w:val="009825F4"/>
    <w:rsid w:val="009C6622"/>
    <w:rsid w:val="009D0687"/>
    <w:rsid w:val="009F43DC"/>
    <w:rsid w:val="00A351C3"/>
    <w:rsid w:val="00A753D4"/>
    <w:rsid w:val="00AA05C1"/>
    <w:rsid w:val="00AA2BCB"/>
    <w:rsid w:val="00AA5ACD"/>
    <w:rsid w:val="00AD1269"/>
    <w:rsid w:val="00AE1DBE"/>
    <w:rsid w:val="00AF72B5"/>
    <w:rsid w:val="00B02DA9"/>
    <w:rsid w:val="00B0304B"/>
    <w:rsid w:val="00B10262"/>
    <w:rsid w:val="00B13130"/>
    <w:rsid w:val="00B313DB"/>
    <w:rsid w:val="00B37590"/>
    <w:rsid w:val="00B44F26"/>
    <w:rsid w:val="00BF575D"/>
    <w:rsid w:val="00C106EC"/>
    <w:rsid w:val="00C20435"/>
    <w:rsid w:val="00C272A7"/>
    <w:rsid w:val="00C642B0"/>
    <w:rsid w:val="00C6494D"/>
    <w:rsid w:val="00C705FF"/>
    <w:rsid w:val="00C83721"/>
    <w:rsid w:val="00C843BA"/>
    <w:rsid w:val="00C87BDB"/>
    <w:rsid w:val="00C90D92"/>
    <w:rsid w:val="00C92BDB"/>
    <w:rsid w:val="00C953A4"/>
    <w:rsid w:val="00CB5601"/>
    <w:rsid w:val="00CB6FA2"/>
    <w:rsid w:val="00D02EA7"/>
    <w:rsid w:val="00D103D5"/>
    <w:rsid w:val="00D16A21"/>
    <w:rsid w:val="00D5744C"/>
    <w:rsid w:val="00D638F7"/>
    <w:rsid w:val="00DE66FA"/>
    <w:rsid w:val="00E012E0"/>
    <w:rsid w:val="00E05C73"/>
    <w:rsid w:val="00EC55B4"/>
    <w:rsid w:val="00EE15BF"/>
    <w:rsid w:val="00EE251A"/>
    <w:rsid w:val="00EF50F8"/>
    <w:rsid w:val="00EF770C"/>
    <w:rsid w:val="00F50BCB"/>
    <w:rsid w:val="00F6565E"/>
    <w:rsid w:val="00F916BE"/>
    <w:rsid w:val="00FA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30"/>
  </w:style>
  <w:style w:type="paragraph" w:styleId="1">
    <w:name w:val="heading 1"/>
    <w:basedOn w:val="a"/>
    <w:next w:val="a"/>
    <w:link w:val="10"/>
    <w:uiPriority w:val="9"/>
    <w:qFormat/>
    <w:rsid w:val="005A2A72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"/>
    <w:basedOn w:val="a"/>
    <w:link w:val="a4"/>
    <w:uiPriority w:val="34"/>
    <w:qFormat/>
    <w:rsid w:val="00FA09A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507E"/>
    <w:rPr>
      <w:b/>
      <w:bCs/>
    </w:rPr>
  </w:style>
  <w:style w:type="character" w:styleId="a7">
    <w:name w:val="Emphasis"/>
    <w:basedOn w:val="a0"/>
    <w:uiPriority w:val="20"/>
    <w:qFormat/>
    <w:rsid w:val="00AA2BCB"/>
    <w:rPr>
      <w:i/>
      <w:iCs/>
    </w:rPr>
  </w:style>
  <w:style w:type="character" w:customStyle="1" w:styleId="vrez">
    <w:name w:val="vrez"/>
    <w:basedOn w:val="a0"/>
    <w:rsid w:val="00141BAD"/>
  </w:style>
  <w:style w:type="character" w:styleId="a8">
    <w:name w:val="Hyperlink"/>
    <w:basedOn w:val="a0"/>
    <w:uiPriority w:val="99"/>
    <w:semiHidden/>
    <w:unhideWhenUsed/>
    <w:rsid w:val="00D574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04E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для документа Знак,List Paragraph Знак"/>
    <w:link w:val="a3"/>
    <w:uiPriority w:val="34"/>
    <w:rsid w:val="00451C4E"/>
  </w:style>
  <w:style w:type="table" w:styleId="ab">
    <w:name w:val="Table Grid"/>
    <w:basedOn w:val="a1"/>
    <w:uiPriority w:val="59"/>
    <w:rsid w:val="005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ss">
    <w:name w:val="no_rss"/>
    <w:rsid w:val="00166168"/>
  </w:style>
  <w:style w:type="paragraph" w:styleId="HTML">
    <w:name w:val="HTML Preformatted"/>
    <w:basedOn w:val="a"/>
    <w:link w:val="HTML0"/>
    <w:uiPriority w:val="99"/>
    <w:semiHidden/>
    <w:unhideWhenUsed/>
    <w:rsid w:val="00AD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26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512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512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12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12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128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512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130">
                  <w:marLeft w:val="42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6079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serebrennikova</cp:lastModifiedBy>
  <cp:revision>3</cp:revision>
  <dcterms:created xsi:type="dcterms:W3CDTF">2019-03-12T10:15:00Z</dcterms:created>
  <dcterms:modified xsi:type="dcterms:W3CDTF">2019-03-13T02:08:00Z</dcterms:modified>
</cp:coreProperties>
</file>